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3D38F" w14:textId="73F39E83" w:rsidR="0041056B" w:rsidRPr="0041056B" w:rsidRDefault="004105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56B">
        <w:rPr>
          <w:rFonts w:ascii="Times New Roman" w:hAnsi="Times New Roman" w:cs="Times New Roman"/>
          <w:noProof/>
          <w:color w:val="000000"/>
          <w:sz w:val="28"/>
          <w:szCs w:val="28"/>
        </w:rPr>
        <w:t>Выступление Председателя Контрольно-счетной палаты г.о. Мытищи Седойкина П.С. на публичных слушаниях</w:t>
      </w:r>
      <w:bookmarkStart w:id="0" w:name="_GoBack"/>
      <w:bookmarkEnd w:id="0"/>
      <w:r w:rsidRPr="0041056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07.</w:t>
      </w:r>
      <w:r w:rsidRPr="0041056B">
        <w:rPr>
          <w:rFonts w:ascii="Times New Roman" w:hAnsi="Times New Roman" w:cs="Times New Roman"/>
          <w:noProof/>
          <w:color w:val="000000"/>
          <w:sz w:val="28"/>
          <w:szCs w:val="28"/>
        </w:rPr>
        <w:t>05</w:t>
      </w:r>
      <w:r w:rsidRPr="0041056B">
        <w:rPr>
          <w:rFonts w:ascii="Times New Roman" w:hAnsi="Times New Roman" w:cs="Times New Roman"/>
          <w:noProof/>
          <w:color w:val="000000"/>
          <w:sz w:val="28"/>
          <w:szCs w:val="28"/>
        </w:rPr>
        <w:t>.202</w:t>
      </w:r>
      <w:r w:rsidRPr="0041056B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Pr="0041056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 </w:t>
      </w:r>
      <w:r w:rsidRPr="0041056B">
        <w:rPr>
          <w:rFonts w:ascii="Times New Roman" w:hAnsi="Times New Roman" w:cs="Times New Roman"/>
          <w:color w:val="04092A"/>
          <w:sz w:val="28"/>
          <w:szCs w:val="28"/>
          <w:shd w:val="clear" w:color="auto" w:fill="FFFFFF"/>
        </w:rPr>
        <w:t>отчету об исполнении бюджета городского округа Мытищи за 2023 год, </w:t>
      </w:r>
    </w:p>
    <w:p w14:paraId="6414EA1E" w14:textId="77777777" w:rsidR="0041056B" w:rsidRPr="0041056B" w:rsidRDefault="004105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2" w14:textId="208BCDCE" w:rsidR="00B644F8" w:rsidRPr="0041056B" w:rsidRDefault="00A87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депутаты Совета депутатов городского округа Мытищи, участники публичных слушаний! </w:t>
      </w:r>
    </w:p>
    <w:p w14:paraId="00000004" w14:textId="77777777" w:rsidR="00B644F8" w:rsidRPr="00930AA7" w:rsidRDefault="00B644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5F5F8B4F" w:rsidR="00B644F8" w:rsidRPr="00930AA7" w:rsidRDefault="00A8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Контрольно-счетной палатой городского округа Мытищи проведено экспертно-аналитическое мероприятие «Внешняя проверка годового отчета об исполнении бюджета городского округа Мытищи за 2023 год».</w:t>
      </w:r>
    </w:p>
    <w:p w14:paraId="00000006" w14:textId="4841FA4F" w:rsidR="00B644F8" w:rsidRPr="00930AA7" w:rsidRDefault="0093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>Установлено, что и</w:t>
      </w:r>
      <w:r w:rsidR="00A877CD" w:rsidRPr="00930AA7">
        <w:rPr>
          <w:rFonts w:ascii="Times New Roman" w:eastAsia="Times New Roman" w:hAnsi="Times New Roman" w:cs="Times New Roman"/>
          <w:sz w:val="28"/>
          <w:szCs w:val="28"/>
        </w:rPr>
        <w:t xml:space="preserve">сполнение бюджета городского округа Мытищи в 2023 году обеспечивалось Администрацией городского округа Мытищи, в соответствии с Бюджетным кодексом Российской Федерации и Положением о бюджетном процессе. </w:t>
      </w:r>
    </w:p>
    <w:p w14:paraId="00000007" w14:textId="69671578" w:rsidR="00B644F8" w:rsidRPr="00930AA7" w:rsidRDefault="00A8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>Внешняя проверка годовой бюджетной отчетности главных распорядителей бюджетных сре</w:t>
      </w:r>
      <w:proofErr w:type="gramStart"/>
      <w:r w:rsidRPr="00930AA7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930AA7">
        <w:rPr>
          <w:rFonts w:ascii="Times New Roman" w:eastAsia="Times New Roman" w:hAnsi="Times New Roman" w:cs="Times New Roman"/>
          <w:sz w:val="28"/>
          <w:szCs w:val="28"/>
        </w:rPr>
        <w:t xml:space="preserve">оводилась в отношении 7 </w:t>
      </w:r>
      <w:r w:rsidR="00E65762">
        <w:rPr>
          <w:rFonts w:ascii="Times New Roman" w:eastAsia="Times New Roman" w:hAnsi="Times New Roman" w:cs="Times New Roman"/>
          <w:sz w:val="28"/>
          <w:szCs w:val="28"/>
        </w:rPr>
        <w:t>ГРБС</w:t>
      </w:r>
      <w:r w:rsidRPr="00930AA7">
        <w:rPr>
          <w:rFonts w:ascii="Times New Roman" w:eastAsia="Times New Roman" w:hAnsi="Times New Roman" w:cs="Times New Roman"/>
          <w:sz w:val="28"/>
          <w:szCs w:val="28"/>
        </w:rPr>
        <w:t>, по каждому из которых составлено отдельное заключение.</w:t>
      </w:r>
    </w:p>
    <w:p w14:paraId="4253CFB4" w14:textId="138FAD45" w:rsidR="004B1A8D" w:rsidRPr="00930AA7" w:rsidRDefault="00A87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 xml:space="preserve">Бюджетная отчетность </w:t>
      </w:r>
      <w:r w:rsidR="00E65762">
        <w:rPr>
          <w:rFonts w:ascii="Times New Roman" w:eastAsia="Times New Roman" w:hAnsi="Times New Roman" w:cs="Times New Roman"/>
          <w:sz w:val="28"/>
          <w:szCs w:val="28"/>
        </w:rPr>
        <w:t>ГРБС</w:t>
      </w:r>
      <w:r w:rsidRPr="00930AA7">
        <w:rPr>
          <w:rFonts w:ascii="Times New Roman" w:eastAsia="Times New Roman" w:hAnsi="Times New Roman" w:cs="Times New Roman"/>
          <w:sz w:val="28"/>
          <w:szCs w:val="28"/>
        </w:rPr>
        <w:t xml:space="preserve"> в основном соответствовала требованиям Инструкции </w:t>
      </w:r>
      <w:r w:rsidR="00930AA7" w:rsidRPr="00930AA7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674E" w:rsidRPr="00930AA7">
        <w:rPr>
          <w:rFonts w:ascii="Times New Roman" w:hAnsi="Times New Roman" w:cs="Times New Roman"/>
          <w:i/>
          <w:sz w:val="28"/>
          <w:szCs w:val="28"/>
        </w:rPr>
        <w:t>порядке составления и представления годовой, квартальной и месячной отчетности об исполнении бюджетов бюджетной системы Российской Федерации, утв. приказом</w:t>
      </w:r>
      <w:r w:rsidR="00930AA7" w:rsidRPr="00930AA7">
        <w:rPr>
          <w:rFonts w:ascii="Times New Roman" w:hAnsi="Times New Roman" w:cs="Times New Roman"/>
          <w:i/>
          <w:sz w:val="28"/>
          <w:szCs w:val="28"/>
        </w:rPr>
        <w:t>)</w:t>
      </w:r>
      <w:r w:rsidR="00BF674E" w:rsidRPr="00930A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74E" w:rsidRPr="00930AA7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28.12.2010 № 191н</w:t>
      </w:r>
      <w:r w:rsidR="004B1A8D" w:rsidRPr="00930AA7">
        <w:rPr>
          <w:rFonts w:ascii="Times New Roman" w:hAnsi="Times New Roman" w:cs="Times New Roman"/>
          <w:sz w:val="28"/>
          <w:szCs w:val="28"/>
        </w:rPr>
        <w:t>.</w:t>
      </w:r>
    </w:p>
    <w:p w14:paraId="00000009" w14:textId="77777777" w:rsidR="00B644F8" w:rsidRPr="00930AA7" w:rsidRDefault="00A8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>Фактов недостоверных отчетных данных, искажений бюджетной отчетности, осуществления расходов, не предусмотренных бюджетом или осуществленных с превышением бюджетных ассигнований, проведенной проверкой не установлено.</w:t>
      </w:r>
    </w:p>
    <w:p w14:paraId="0000000B" w14:textId="77777777" w:rsidR="00B644F8" w:rsidRPr="00930AA7" w:rsidRDefault="00A8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>Бюджетная отчетность городского округа Мытищи за 2023 год может быть признана достоверной и соответствующей нормам действующего бюджетного законодательства.</w:t>
      </w:r>
    </w:p>
    <w:p w14:paraId="20C1638A" w14:textId="3F8886CC" w:rsidR="00791608" w:rsidRPr="00930AA7" w:rsidRDefault="00791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 xml:space="preserve">Основные характеристики бюджета были озвучены предыдущими докладчиками, поэтому не буду останавливаться подробно на </w:t>
      </w:r>
      <w:r w:rsidR="00986458" w:rsidRPr="00930AA7">
        <w:rPr>
          <w:rFonts w:ascii="Times New Roman" w:eastAsia="Times New Roman" w:hAnsi="Times New Roman" w:cs="Times New Roman"/>
          <w:sz w:val="28"/>
          <w:szCs w:val="28"/>
        </w:rPr>
        <w:t>конкретных цифрах.</w:t>
      </w:r>
    </w:p>
    <w:p w14:paraId="73A50B40" w14:textId="77777777" w:rsidR="00986458" w:rsidRPr="00930AA7" w:rsidRDefault="0098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анализ </w:t>
      </w:r>
      <w:r w:rsidR="00A877CD" w:rsidRPr="00930AA7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930AA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877CD" w:rsidRPr="00930AA7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930AA7">
        <w:rPr>
          <w:rFonts w:ascii="Times New Roman" w:eastAsia="Times New Roman" w:hAnsi="Times New Roman" w:cs="Times New Roman"/>
          <w:sz w:val="28"/>
          <w:szCs w:val="28"/>
        </w:rPr>
        <w:t>показал следующее.</w:t>
      </w:r>
    </w:p>
    <w:p w14:paraId="0000000E" w14:textId="5EED361E" w:rsidR="00B644F8" w:rsidRPr="00930AA7" w:rsidRDefault="00A8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бюджета в 2023 году исполнена </w:t>
      </w:r>
      <w:r w:rsidR="00DD45B7" w:rsidRPr="00930AA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30AA7">
        <w:rPr>
          <w:rFonts w:ascii="Times New Roman" w:eastAsia="Times New Roman" w:hAnsi="Times New Roman" w:cs="Times New Roman"/>
          <w:sz w:val="28"/>
          <w:szCs w:val="28"/>
        </w:rPr>
        <w:t>96,7% по отношению к утвержденному Решением Совета депутатов бюджету.</w:t>
      </w:r>
    </w:p>
    <w:p w14:paraId="7A8BD553" w14:textId="77777777" w:rsidR="00930AA7" w:rsidRPr="00930AA7" w:rsidRDefault="00A8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>В течение 2023 года первоначальные плановые назначения по доходам увеличены на 1 354 278,9 тыс. рублей</w:t>
      </w:r>
      <w:r w:rsidR="00930AA7" w:rsidRPr="00930A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7" w14:textId="77777777" w:rsidR="00B644F8" w:rsidRPr="00930AA7" w:rsidRDefault="00A8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>Расходы составили 19 823 955,3 тыс. рублей или 96,7% к сводной бюджетной росписи.</w:t>
      </w:r>
    </w:p>
    <w:p w14:paraId="0000001B" w14:textId="09F6F5FA" w:rsidR="00B644F8" w:rsidRPr="00930AA7" w:rsidRDefault="00A8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 xml:space="preserve">В 2023 году на реализацию мероприятий в рамках муниципальных программ утвержден бюджет </w:t>
      </w:r>
      <w:r w:rsidRPr="00930AA7">
        <w:rPr>
          <w:rFonts w:ascii="Times New Roman" w:eastAsia="Times New Roman" w:hAnsi="Times New Roman" w:cs="Times New Roman"/>
          <w:i/>
          <w:sz w:val="28"/>
          <w:szCs w:val="28"/>
        </w:rPr>
        <w:t>в объеме 20 056 579,8 тыс. рублей, или</w:t>
      </w:r>
      <w:r w:rsidRPr="00930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6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Pr="00930AA7">
        <w:rPr>
          <w:rFonts w:ascii="Times New Roman" w:eastAsia="Times New Roman" w:hAnsi="Times New Roman" w:cs="Times New Roman"/>
          <w:sz w:val="28"/>
          <w:szCs w:val="28"/>
        </w:rPr>
        <w:t>97,9 % в общем объеме расходов бюджета. Данный объем предусмотрен на финансирование мероприятий по девятнадцати муниципальным программам.</w:t>
      </w:r>
    </w:p>
    <w:p w14:paraId="0000001C" w14:textId="77777777" w:rsidR="00B644F8" w:rsidRPr="00930AA7" w:rsidRDefault="00A8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Исполнение бюджета городского округа Мытищи по расходам, предусмотренным на реализацию муниципальных программ, в 2023 году выше по сравнению с 2022 годом на 2,1%.</w:t>
      </w:r>
    </w:p>
    <w:p w14:paraId="0000001E" w14:textId="1A2B713D" w:rsidR="00B644F8" w:rsidRPr="00930AA7" w:rsidRDefault="00DD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A877CD" w:rsidRPr="00930AA7">
        <w:rPr>
          <w:rFonts w:ascii="Times New Roman" w:eastAsia="Times New Roman" w:hAnsi="Times New Roman" w:cs="Times New Roman"/>
          <w:sz w:val="28"/>
          <w:szCs w:val="28"/>
        </w:rPr>
        <w:t xml:space="preserve"> исполнени</w:t>
      </w:r>
      <w:r w:rsidRPr="00930AA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77CD" w:rsidRPr="00930A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Pr="00930AA7">
        <w:rPr>
          <w:rFonts w:ascii="Times New Roman" w:eastAsia="Times New Roman" w:hAnsi="Times New Roman" w:cs="Times New Roman"/>
          <w:sz w:val="28"/>
          <w:szCs w:val="28"/>
        </w:rPr>
        <w:t xml:space="preserve"> показали,</w:t>
      </w:r>
      <w:r w:rsidR="00A877CD" w:rsidRPr="00930AA7">
        <w:rPr>
          <w:rFonts w:ascii="Times New Roman" w:eastAsia="Times New Roman" w:hAnsi="Times New Roman" w:cs="Times New Roman"/>
          <w:sz w:val="28"/>
          <w:szCs w:val="28"/>
        </w:rPr>
        <w:t xml:space="preserve"> что в 2023 году в </w:t>
      </w:r>
      <w:r w:rsidRPr="00930AA7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="00A877CD" w:rsidRPr="00930AA7">
        <w:rPr>
          <w:rFonts w:ascii="Times New Roman" w:eastAsia="Times New Roman" w:hAnsi="Times New Roman" w:cs="Times New Roman"/>
          <w:sz w:val="28"/>
          <w:szCs w:val="28"/>
        </w:rPr>
        <w:t xml:space="preserve"> удалось достигнуть высокого уровня исполнения программных мероприятий по отношению к плановым показателям (97,8%).</w:t>
      </w:r>
    </w:p>
    <w:p w14:paraId="00000023" w14:textId="77777777" w:rsidR="00B644F8" w:rsidRPr="00930AA7" w:rsidRDefault="00A8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>Анализ направлений фактического использования средств резервного фонда показал, что в соответствии с требованиями Бюджетного Кодекса средства резервного фонда использовались на финансирование непредвиденных расходов.</w:t>
      </w:r>
    </w:p>
    <w:p w14:paraId="00000027" w14:textId="62473D5A" w:rsidR="00B644F8" w:rsidRPr="00930AA7" w:rsidRDefault="00A8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Pr="00930A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30AA7">
        <w:rPr>
          <w:rFonts w:ascii="Times New Roman" w:eastAsia="Times New Roman" w:hAnsi="Times New Roman" w:cs="Times New Roman"/>
          <w:sz w:val="28"/>
          <w:szCs w:val="28"/>
        </w:rPr>
        <w:t>бюджета городского округа Мытищи составил 1 124 865,7 тыс. рублей при планируемом дефиците 1 658 472,3 тыс. рублей.</w:t>
      </w:r>
      <w:r w:rsidR="00187FB3" w:rsidRPr="00930A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29" w14:textId="0F4909EA" w:rsidR="00B644F8" w:rsidRPr="00930AA7" w:rsidRDefault="0093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877CD" w:rsidRPr="00930AA7">
        <w:rPr>
          <w:rFonts w:ascii="Times New Roman" w:eastAsia="Times New Roman" w:hAnsi="Times New Roman" w:cs="Times New Roman"/>
          <w:sz w:val="28"/>
          <w:szCs w:val="28"/>
        </w:rPr>
        <w:t>а 01.01.2024 объем муниципального долга составил 1 448 150,0 тыс. рублей и не превысил размер верхнего предела муниципального внутреннего долга.</w:t>
      </w:r>
    </w:p>
    <w:p w14:paraId="0000002C" w14:textId="77777777" w:rsidR="00B644F8" w:rsidRPr="00930AA7" w:rsidRDefault="00A8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итогам </w:t>
      </w:r>
      <w:r w:rsidRPr="00930AA7">
        <w:rPr>
          <w:rFonts w:ascii="Times New Roman" w:eastAsia="Times New Roman" w:hAnsi="Times New Roman" w:cs="Times New Roman"/>
          <w:b/>
          <w:sz w:val="28"/>
          <w:szCs w:val="28"/>
        </w:rPr>
        <w:t>внешней проверки годового отчета об исполнении бюджета городского округа Мытищи за 2023 год</w:t>
      </w:r>
      <w:r w:rsidRPr="00930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30AA7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палата предлагает следующее:</w:t>
      </w:r>
    </w:p>
    <w:p w14:paraId="0000002D" w14:textId="5CC0CECF" w:rsidR="00B644F8" w:rsidRPr="00930AA7" w:rsidRDefault="00A8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>1. Главным администраторам средств бюджета городского округа Мытищи принять меры по устранению недостатков, отраженных в Заключениях КСП по результатам внешней проверки бюджетной отчетности за 2023 год и повышению качества составления и представления годовой бюджетной отчетности.</w:t>
      </w:r>
    </w:p>
    <w:p w14:paraId="490EDD79" w14:textId="77777777" w:rsidR="00930AA7" w:rsidRDefault="00A877CD" w:rsidP="0046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 xml:space="preserve"> 2. Составлять бюджетную отчетность в соответствии с требованиями Министерства финансов Российской Федерации о порядке составления и представления годовой, квартальной и месячной отчетности об исполнении бюджетов бюджетной системы Российской Федерации. </w:t>
      </w:r>
      <w:bookmarkStart w:id="1" w:name="_gjdgxs" w:colFirst="0" w:colLast="0"/>
      <w:bookmarkStart w:id="2" w:name="_30j0zll" w:colFirst="0" w:colLast="0"/>
      <w:bookmarkEnd w:id="1"/>
      <w:bookmarkEnd w:id="2"/>
      <w:r w:rsidR="00187FB3" w:rsidRPr="00930A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14:paraId="00000035" w14:textId="5A535834" w:rsidR="00B644F8" w:rsidRPr="00930AA7" w:rsidRDefault="00187FB3" w:rsidP="00464A12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930AA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877CD" w:rsidRPr="00930A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Доклад окончен, спасибо за внимание! </w:t>
      </w:r>
    </w:p>
    <w:sectPr w:rsidR="00B644F8" w:rsidRPr="00930AA7" w:rsidSect="00464A12">
      <w:pgSz w:w="12240" w:h="15840"/>
      <w:pgMar w:top="567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44F8"/>
    <w:rsid w:val="001579D3"/>
    <w:rsid w:val="00187FB3"/>
    <w:rsid w:val="0028653A"/>
    <w:rsid w:val="003855B2"/>
    <w:rsid w:val="0041056B"/>
    <w:rsid w:val="004105DB"/>
    <w:rsid w:val="00464A12"/>
    <w:rsid w:val="004B1A8D"/>
    <w:rsid w:val="004C6580"/>
    <w:rsid w:val="006901B9"/>
    <w:rsid w:val="00791608"/>
    <w:rsid w:val="00930AA7"/>
    <w:rsid w:val="009840AA"/>
    <w:rsid w:val="00986458"/>
    <w:rsid w:val="00A877CD"/>
    <w:rsid w:val="00B644F8"/>
    <w:rsid w:val="00BF674E"/>
    <w:rsid w:val="00C53774"/>
    <w:rsid w:val="00DA435D"/>
    <w:rsid w:val="00DB75A8"/>
    <w:rsid w:val="00DD45B7"/>
    <w:rsid w:val="00DF6BC4"/>
    <w:rsid w:val="00E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Седойкин Павел Сергеевич</dc:creator>
  <cp:lastModifiedBy>Седойкин Павел Сергеевич</cp:lastModifiedBy>
  <cp:revision>10</cp:revision>
  <cp:lastPrinted>2024-05-07T13:03:00Z</cp:lastPrinted>
  <dcterms:created xsi:type="dcterms:W3CDTF">2024-05-07T12:41:00Z</dcterms:created>
  <dcterms:modified xsi:type="dcterms:W3CDTF">2024-09-02T14:41:00Z</dcterms:modified>
</cp:coreProperties>
</file>